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08B" w:rsidRPr="00DA13B7" w:rsidRDefault="0044208B" w:rsidP="00DA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Қазақстан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Республикасы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Төтенше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жағдайлар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министрлігі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Мемлекеттік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материалдық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резервтер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комитетінің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Резерв</w:t>
      </w:r>
      <w:r w:rsid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шаруашылық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құқығындағы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республикалық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мемлекеттік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кәсіпорнының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Балқаш</w:t>
      </w:r>
      <w:proofErr w:type="spellEnd"/>
      <w:r w:rsid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филиалы</w:t>
      </w:r>
    </w:p>
    <w:p w:rsidR="00DA13B7" w:rsidRPr="00DA13B7" w:rsidRDefault="00DA13B7" w:rsidP="00DA1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БОС ЖҰМЫС ОРЫНДАРЫ ТУРАЛЫ АҚПАРАТ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DA13B7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Семей қ., Абай обл. Тихий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>тұйық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>көшесі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5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>үй</w:t>
      </w:r>
      <w:proofErr w:type="spellEnd"/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DA13B7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Hlk152229474"/>
      <w:proofErr w:type="spellStart"/>
      <w:r w:rsidR="00DA13B7" w:rsidRPr="00DA13B7">
        <w:rPr>
          <w:rFonts w:ascii="Times New Roman" w:hAnsi="Times New Roman" w:cs="Times New Roman"/>
          <w:b/>
          <w:sz w:val="24"/>
          <w:szCs w:val="24"/>
          <w:lang w:val="ru-RU"/>
        </w:rPr>
        <w:t>Рахимбердина</w:t>
      </w:r>
      <w:proofErr w:type="spellEnd"/>
      <w:r w:rsidR="00DA13B7" w:rsidRPr="00DA1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A13B7" w:rsidRPr="00DA13B7">
        <w:rPr>
          <w:rFonts w:ascii="Times New Roman" w:hAnsi="Times New Roman" w:cs="Times New Roman"/>
          <w:b/>
          <w:sz w:val="24"/>
          <w:szCs w:val="24"/>
          <w:lang w:val="ru-RU"/>
        </w:rPr>
        <w:t>Асия</w:t>
      </w:r>
      <w:proofErr w:type="spellEnd"/>
      <w:r w:rsidR="00DA13B7" w:rsidRPr="00DA1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A13B7" w:rsidRPr="00DA13B7">
        <w:rPr>
          <w:rFonts w:ascii="Times New Roman" w:hAnsi="Times New Roman" w:cs="Times New Roman"/>
          <w:b/>
          <w:sz w:val="24"/>
          <w:szCs w:val="24"/>
          <w:lang w:val="ru-RU"/>
        </w:rPr>
        <w:t>Малгаждарқызы</w:t>
      </w:r>
      <w:bookmarkEnd w:id="0"/>
      <w:proofErr w:type="spellEnd"/>
    </w:p>
    <w:p w:rsidR="0044208B" w:rsidRPr="00DA13B7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>8 /7222/ 31-52-35</w:t>
      </w:r>
    </w:p>
    <w:p w:rsidR="0044208B" w:rsidRPr="00DA13B7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A13B7">
        <w:rPr>
          <w:rFonts w:ascii="Times New Roman" w:hAnsi="Times New Roman" w:cs="Times New Roman"/>
          <w:b/>
          <w:sz w:val="24"/>
          <w:szCs w:val="24"/>
        </w:rPr>
        <w:t>Balhash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</w:rPr>
        <w:t>gosrezerv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</w:rPr>
        <w:t>kz</w:t>
      </w:r>
      <w:proofErr w:type="spellEnd"/>
    </w:p>
    <w:p w:rsidR="00DA13B7" w:rsidRDefault="00DA13B7" w:rsidP="00DA13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13B7" w:rsidRPr="00DA13B7" w:rsidRDefault="00DA13B7" w:rsidP="00DA13B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1. Электр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тиегіштің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14078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– </w:t>
      </w: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A13B7" w:rsidRPr="0079327B" w:rsidTr="00D776B6">
        <w:trPr>
          <w:trHeight w:val="70"/>
        </w:trPr>
        <w:tc>
          <w:tcPr>
            <w:tcW w:w="2268" w:type="dxa"/>
          </w:tcPr>
          <w:p w:rsidR="00DA13B7" w:rsidRPr="0014078E" w:rsidRDefault="0014078E" w:rsidP="00D7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DA13B7" w:rsidRPr="0058172A" w:rsidRDefault="00DA13B7" w:rsidP="00D7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DA13B7" w:rsidRPr="0079327B" w:rsidTr="00D776B6">
        <w:trPr>
          <w:trHeight w:val="70"/>
        </w:trPr>
        <w:tc>
          <w:tcPr>
            <w:tcW w:w="2268" w:type="dxa"/>
          </w:tcPr>
          <w:p w:rsidR="00DA13B7" w:rsidRPr="0079327B" w:rsidRDefault="00DA13B7" w:rsidP="00D77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DA13B7" w:rsidRPr="00BA1BFD" w:rsidRDefault="00DA13B7" w:rsidP="00DA1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</w:p>
        </w:tc>
      </w:tr>
      <w:tr w:rsidR="00DA13B7" w:rsidRPr="004D24F1" w:rsidTr="00D776B6">
        <w:trPr>
          <w:trHeight w:val="70"/>
        </w:trPr>
        <w:tc>
          <w:tcPr>
            <w:tcW w:w="2268" w:type="dxa"/>
          </w:tcPr>
          <w:p w:rsidR="00DA13B7" w:rsidRPr="0044208B" w:rsidRDefault="00DA13B7" w:rsidP="00D7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DA13B7" w:rsidRDefault="00DA13B7" w:rsidP="00DA1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4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көтеру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аумағы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станция</w:t>
            </w:r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</w:t>
            </w:r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орнатылған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сигнализация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лектротехника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4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A13B7" w:rsidRPr="004D24F1" w:rsidTr="00D776B6">
        <w:trPr>
          <w:trHeight w:val="70"/>
        </w:trPr>
        <w:tc>
          <w:tcPr>
            <w:tcW w:w="2268" w:type="dxa"/>
          </w:tcPr>
          <w:p w:rsidR="00DA13B7" w:rsidRPr="0044208B" w:rsidRDefault="0014078E" w:rsidP="00D7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DA13B7" w:rsidRPr="0044208B" w:rsidRDefault="00DA13B7" w:rsidP="00DA1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13B7" w:rsidRPr="0044208B" w:rsidRDefault="00DA13B7" w:rsidP="00DA1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3B7" w:rsidRPr="00DA13B7" w:rsidTr="00D776B6">
        <w:trPr>
          <w:trHeight w:val="70"/>
        </w:trPr>
        <w:tc>
          <w:tcPr>
            <w:tcW w:w="2268" w:type="dxa"/>
          </w:tcPr>
          <w:p w:rsidR="00DA13B7" w:rsidRPr="0044208B" w:rsidRDefault="00DA13B7" w:rsidP="00D7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DA13B7" w:rsidRPr="0044208B" w:rsidRDefault="00864D7F" w:rsidP="0086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үктерді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салу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тиегіштерді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Тиегішке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ағымдағы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жұмысындағы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Алмалы-салмалы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қармайтын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айлабұйымдар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тетіктері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құрылғыларына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жоспарлы-алдын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</w:t>
            </w:r>
            <w:proofErr w:type="spellEnd"/>
            <w:r w:rsidR="00DA13B7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жарамды</w:t>
            </w:r>
            <w:proofErr w:type="spellEnd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күйде</w:t>
            </w:r>
            <w:proofErr w:type="spellEnd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="00DA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A13B7" w:rsidRPr="0044208B" w:rsidRDefault="00DA13B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232877" w:rsidRDefault="0044208B" w:rsidP="002328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2. Газ-</w:t>
      </w:r>
      <w:proofErr w:type="spellStart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электр</w:t>
      </w:r>
      <w:proofErr w:type="spellEnd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дәнекерлеуші</w:t>
      </w:r>
      <w:proofErr w:type="spellEnd"/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DA13B7" w:rsidRDefault="00DA13B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14078E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60E44" w:rsidRPr="0058172A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60E44" w:rsidRPr="00DA13B7" w:rsidTr="00360E44">
        <w:trPr>
          <w:trHeight w:val="70"/>
        </w:trPr>
        <w:tc>
          <w:tcPr>
            <w:tcW w:w="2268" w:type="dxa"/>
          </w:tcPr>
          <w:p w:rsidR="00360E44" w:rsidRPr="0079327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60E44" w:rsidRPr="00DA13B7" w:rsidRDefault="00360E44" w:rsidP="001B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DA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санатымен</w:t>
            </w:r>
            <w:proofErr w:type="spellEnd"/>
            <w:r w:rsidRPr="00DA13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60E44" w:rsidRPr="00360E44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аппаратураларының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жартылай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токта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жоспарлаудың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ерекшеліктерін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орындалатын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шегінде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лектротехника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дәнекерлеудегі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дәнекерленетін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маркалары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таралған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ацетиленді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сутекті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оттегін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пропан-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бутанды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легирленген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End w:id="1"/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60E44" w:rsidRPr="00360E44" w:rsidRDefault="00360E44" w:rsidP="0036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E44" w:rsidRPr="00360E44" w:rsidRDefault="00360E44" w:rsidP="0036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360E44" w:rsidRPr="004D24F1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Дәнекерлеудің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кеңістіктік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позицияларында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болаттардан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шойыннан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қорытпалардан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бөлшектерді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көміртекті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Тасымалданатын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аппараттарда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бензин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кесетін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керосин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кесетін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аппараттармен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оттегі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сызықты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бұйра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болаттардан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шойыннан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түсті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қорытпалардан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5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втоматты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Машиналардың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құймалардың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бөлшектерінің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сынамалық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қысыммен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балқыту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құрылымдарды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ыстық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дәнекерленген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</w:t>
            </w:r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трукцияларының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сызбаларын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A13B7" w:rsidRPr="004D24F1" w:rsidRDefault="00DA13B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Default="00DA13B7" w:rsidP="00232877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D24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3. Тепловоз </w:t>
      </w:r>
      <w:proofErr w:type="spellStart"/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машинисі</w:t>
      </w:r>
      <w:proofErr w:type="spellEnd"/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232877" w:rsidRPr="00232877" w:rsidRDefault="00232877" w:rsidP="00232877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14078E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60E44" w:rsidRPr="0058172A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79327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60E44" w:rsidRPr="00BA1BFD" w:rsidRDefault="00360E44" w:rsidP="0036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23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23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23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232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23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23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232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Тепловоздың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оны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тепловоз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тетіктерінің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бақылау-өлшеу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тепловоздың</w:t>
            </w:r>
            <w:proofErr w:type="spellEnd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тораптарын</w:t>
            </w:r>
            <w:proofErr w:type="spellEnd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доңғалақ</w:t>
            </w:r>
            <w:proofErr w:type="spellEnd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жұптарын</w:t>
            </w:r>
            <w:proofErr w:type="spellEnd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24F1" w:rsidRP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куәландыру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мерзімдерін</w:t>
            </w:r>
            <w:proofErr w:type="spellEnd"/>
            <w:r w:rsid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</w:t>
            </w:r>
            <w:r w:rsid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білуі</w:t>
            </w:r>
            <w:proofErr w:type="spellEnd"/>
            <w:r w:rsidR="004D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көмекшісі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</w:tr>
      <w:tr w:rsidR="00360E44" w:rsidRPr="00232877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Дизельді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0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ежегіш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қоректендіру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0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 беру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тепловоздың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жүріс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жарамды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Бақылау-өлшеу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көрсеткіштерін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Тепловоздың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вагондармен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платформаларында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тиелуін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бекітілуін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үйкеліс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дизельді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тепловоз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құмсалғыштарын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Тепловозды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арлы-алдын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232877" w:rsidRDefault="0023287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7336" w:rsidRDefault="00607336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7336" w:rsidRPr="00232877" w:rsidRDefault="00607336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232877" w:rsidRDefault="00232877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32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4. </w:t>
      </w:r>
      <w:proofErr w:type="spellStart"/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Жүк</w:t>
      </w:r>
      <w:proofErr w:type="spellEnd"/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</w:t>
      </w:r>
      <w:r w:rsidR="0060733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уші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 </w:t>
      </w:r>
      <w:proofErr w:type="spellStart"/>
      <w:r w:rsidR="0044208B"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232877" w:rsidRDefault="0023287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14078E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60E44" w:rsidRPr="0058172A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79327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60E44" w:rsidRPr="00BA1BFD" w:rsidRDefault="00360E44" w:rsidP="0036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60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60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автомашиналарға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вагондарынан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берілетін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габариттер</w:t>
            </w:r>
            <w:r w:rsidR="0060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</w:t>
            </w:r>
            <w:proofErr w:type="spellEnd"/>
            <w:r w:rsidR="0060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</w:tr>
      <w:tr w:rsidR="00360E44" w:rsidRPr="00232877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E44" w:rsidRPr="00232877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қоймаішілік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сұрыптау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буып-түю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т.б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борттарын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есіктерін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жабу.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түсіргеннен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Қалқандар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алдақтарды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Default="0044208B" w:rsidP="0023287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5. Слесарь сантехник</w:t>
      </w:r>
      <w:r w:rsidR="0060733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– </w:t>
      </w: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232877" w:rsidRPr="00232877" w:rsidRDefault="00232877" w:rsidP="0023287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14078E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60E44" w:rsidRPr="0058172A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79327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60E44" w:rsidRPr="00BA1BFD" w:rsidRDefault="00360E44" w:rsidP="0036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поршенді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тапаншалардың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бекітпелерді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60E44" w:rsidRPr="00232877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кәріз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суағарлардың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бекітпелерді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радиаторларын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толықтыра</w:t>
            </w:r>
            <w:proofErr w:type="spellEnd"/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панельдерінің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поршенді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тапаншалардың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көмегімен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бекіту</w:t>
            </w:r>
            <w:proofErr w:type="spellEnd"/>
          </w:p>
        </w:tc>
      </w:tr>
    </w:tbl>
    <w:p w:rsidR="00232877" w:rsidRDefault="0023287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232877" w:rsidRDefault="0044208B" w:rsidP="0023287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6. </w:t>
      </w:r>
      <w:proofErr w:type="spellStart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Жол</w:t>
      </w:r>
      <w:proofErr w:type="spellEnd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монтері</w:t>
      </w:r>
      <w:proofErr w:type="spellEnd"/>
      <w:r w:rsid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232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232877" w:rsidRDefault="0023287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14078E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60E44" w:rsidRPr="0058172A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79327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60E44" w:rsidRPr="00BA1BFD" w:rsidRDefault="00360E44" w:rsidP="0036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Темірбетон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шпалдары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плиталары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блоктары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учаскелерде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</w:t>
            </w:r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бұғаттау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рельсті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тізбегін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пневматикалық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жоғарғы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</w:t>
            </w:r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пневматикалық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611F5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</w:t>
            </w:r>
            <w:r w:rsidR="00E6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бұғаттау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рельсті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тізбегі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50185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</w:t>
            </w:r>
            <w:r w:rsidR="00A5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бұғаттау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рельс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кескіш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бұрғылау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станоктарын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пневматикалық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A5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рельстерді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пакеттерді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шпалдарды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штангаларды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бекіткіші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контейнерлерді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ілмектеу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темірбетон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учаскелерде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жоғарғы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A5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60E44" w:rsidRPr="00D776B6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60E44" w:rsidRPr="00BA1BFD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360E44" w:rsidRPr="00BA1BFD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жоғарғы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құрылымдарын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</w:p>
        </w:tc>
      </w:tr>
    </w:tbl>
    <w:p w:rsidR="0044208B" w:rsidRPr="00360E44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D776B6" w:rsidRDefault="0044208B" w:rsidP="00D776B6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7.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Өрт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профилактикасы</w:t>
      </w:r>
      <w:r w:rsidR="00864D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ның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нұсқаушысы</w:t>
      </w:r>
      <w:proofErr w:type="spellEnd"/>
      <w:r w:rsid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D776B6" w:rsidRDefault="00D776B6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14078E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60E44" w:rsidRPr="0058172A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60E44" w:rsidRPr="0079327B" w:rsidTr="00360E44">
        <w:trPr>
          <w:trHeight w:val="70"/>
        </w:trPr>
        <w:tc>
          <w:tcPr>
            <w:tcW w:w="2268" w:type="dxa"/>
          </w:tcPr>
          <w:p w:rsidR="00360E44" w:rsidRPr="0079327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60E44" w:rsidRPr="00BA1BFD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Әскери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біліктіліктің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мамандандырылған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орталықтарда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даярлықтан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оқыту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курстарынан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өткені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Сыбайлас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жемқорлыққа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рәсімдік-процестік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Бюджет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төленетін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күзет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реттейті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актілер</w:t>
            </w:r>
            <w:r w:rsid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</w:t>
            </w:r>
            <w:proofErr w:type="spellEnd"/>
            <w:r w:rsid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</w:p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E44" w:rsidRPr="004D24F1" w:rsidTr="00360E44">
        <w:trPr>
          <w:trHeight w:val="70"/>
        </w:trPr>
        <w:tc>
          <w:tcPr>
            <w:tcW w:w="2268" w:type="dxa"/>
          </w:tcPr>
          <w:p w:rsidR="00360E44" w:rsidRPr="0044208B" w:rsidRDefault="00360E44" w:rsidP="0036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4E65DE" w:rsidRDefault="004E65DE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Өрт-алдын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объектілердегі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қауіпсіздігінің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жауаптылық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филиал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жұмысшылары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қызметшілерімен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шаралары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нұсқама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филиалдың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өртке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қызметінің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даярлау</w:t>
            </w:r>
            <w:proofErr w:type="spellEnd"/>
            <w:r w:rsidRPr="004E6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0E44" w:rsidRPr="0044208B" w:rsidRDefault="00360E44" w:rsidP="0036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аумағында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орналасқан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объектілерге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өрт-техникалық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филиал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объектілерінің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өртке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тұрақтылығын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жақсартуға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бағытталған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қойма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үй-жайларында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өртке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режимді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адамдар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мүлікті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эвакуациялау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өртті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Филиал </w:t>
            </w:r>
            <w:proofErr w:type="spellStart"/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керлерімен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шаралары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журналға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дарын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</w:t>
            </w:r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йдырып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ұсқама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Өртке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қызметтің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филиалдың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көрсетуші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персоналы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4D7F" w:rsidRDefault="00864D7F" w:rsidP="00D77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64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14078E"/>
    <w:rsid w:val="001B3780"/>
    <w:rsid w:val="001E6EF9"/>
    <w:rsid w:val="00232877"/>
    <w:rsid w:val="00360E44"/>
    <w:rsid w:val="0037061B"/>
    <w:rsid w:val="003F3FA4"/>
    <w:rsid w:val="00406749"/>
    <w:rsid w:val="0044208B"/>
    <w:rsid w:val="00496A55"/>
    <w:rsid w:val="004D24F1"/>
    <w:rsid w:val="004E65DE"/>
    <w:rsid w:val="005034B1"/>
    <w:rsid w:val="00531F71"/>
    <w:rsid w:val="005406F1"/>
    <w:rsid w:val="0058172A"/>
    <w:rsid w:val="005929BD"/>
    <w:rsid w:val="00607336"/>
    <w:rsid w:val="00745DBD"/>
    <w:rsid w:val="00864D7F"/>
    <w:rsid w:val="009868AE"/>
    <w:rsid w:val="009C19F6"/>
    <w:rsid w:val="009C3AED"/>
    <w:rsid w:val="009D3403"/>
    <w:rsid w:val="00A02285"/>
    <w:rsid w:val="00A50185"/>
    <w:rsid w:val="00A56BF1"/>
    <w:rsid w:val="00AE406A"/>
    <w:rsid w:val="00AF330E"/>
    <w:rsid w:val="00B272D2"/>
    <w:rsid w:val="00B43EFE"/>
    <w:rsid w:val="00B62D7E"/>
    <w:rsid w:val="00B64CD2"/>
    <w:rsid w:val="00BA1BFD"/>
    <w:rsid w:val="00BD04A5"/>
    <w:rsid w:val="00D67D56"/>
    <w:rsid w:val="00D776B6"/>
    <w:rsid w:val="00DA13B7"/>
    <w:rsid w:val="00E50933"/>
    <w:rsid w:val="00E611F5"/>
    <w:rsid w:val="00E777CE"/>
    <w:rsid w:val="00FA4DC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65DE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3236-A4C4-4933-BAC6-6C744459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8</cp:revision>
  <dcterms:created xsi:type="dcterms:W3CDTF">2023-11-28T10:49:00Z</dcterms:created>
  <dcterms:modified xsi:type="dcterms:W3CDTF">2023-11-30T12:32:00Z</dcterms:modified>
</cp:coreProperties>
</file>